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704" w:type="dxa"/>
        <w:tblLayout w:type="fixed"/>
        <w:tblLook w:val="01E0"/>
      </w:tblPr>
      <w:tblGrid>
        <w:gridCol w:w="7538"/>
        <w:gridCol w:w="8166"/>
      </w:tblGrid>
      <w:tr w:rsidR="0078546F">
        <w:tc>
          <w:tcPr>
            <w:tcW w:w="7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546F" w:rsidRDefault="0078546F">
            <w:pPr>
              <w:spacing w:line="1" w:lineRule="auto"/>
            </w:pPr>
          </w:p>
        </w:tc>
        <w:tc>
          <w:tcPr>
            <w:tcW w:w="816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66" w:type="dxa"/>
              <w:tblInd w:w="25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166"/>
            </w:tblGrid>
            <w:tr w:rsidR="0078546F" w:rsidTr="00932B22">
              <w:tc>
                <w:tcPr>
                  <w:tcW w:w="8166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78546F" w:rsidRPr="00932B22" w:rsidRDefault="00BB3DF9">
                  <w:pPr>
                    <w:rPr>
                      <w:lang w:val="en-US"/>
                    </w:rPr>
                  </w:pPr>
                  <w:r>
                    <w:rPr>
                      <w:color w:val="000000"/>
                    </w:rPr>
                    <w:t>Приложение</w:t>
                  </w:r>
                  <w:r w:rsidR="00932B22">
                    <w:rPr>
                      <w:color w:val="000000"/>
                      <w:lang w:val="en-US"/>
                    </w:rPr>
                    <w:t xml:space="preserve"> 8</w:t>
                  </w:r>
                </w:p>
                <w:p w:rsidR="0078546F" w:rsidRDefault="00BB3DF9">
                  <w:r>
                    <w:rPr>
                      <w:color w:val="000000"/>
                    </w:rPr>
                    <w:t>к Закону Московской области</w:t>
                  </w:r>
                </w:p>
                <w:p w:rsidR="0078546F" w:rsidRDefault="00BB3DF9">
                  <w:r>
                    <w:rPr>
                      <w:color w:val="000000"/>
                    </w:rPr>
                    <w:t>«О бюджете Московской области на 202</w:t>
                  </w:r>
                  <w:r w:rsidR="00932B22" w:rsidRPr="00932B22">
                    <w:rPr>
                      <w:color w:val="000000"/>
                    </w:rPr>
                    <w:t>4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  <w:p w:rsidR="0078546F" w:rsidRDefault="00BB3DF9" w:rsidP="00932B22">
                  <w:r>
                    <w:rPr>
                      <w:color w:val="000000"/>
                    </w:rPr>
                    <w:t>и на плановый период 202</w:t>
                  </w:r>
                  <w:r w:rsidR="00932B22" w:rsidRPr="00932B22">
                    <w:rPr>
                      <w:color w:val="000000"/>
                    </w:rPr>
                    <w:t>5</w:t>
                  </w:r>
                  <w:r>
                    <w:rPr>
                      <w:color w:val="000000"/>
                    </w:rPr>
                    <w:t xml:space="preserve"> и 202</w:t>
                  </w:r>
                  <w:r w:rsidR="00932B22" w:rsidRPr="00932B22">
                    <w:rPr>
                      <w:color w:val="000000"/>
                    </w:rPr>
                    <w:t>6</w:t>
                  </w:r>
                  <w:r>
                    <w:rPr>
                      <w:color w:val="000000"/>
                    </w:rPr>
                    <w:t xml:space="preserve"> годов»</w:t>
                  </w:r>
                </w:p>
              </w:tc>
            </w:tr>
          </w:tbl>
          <w:p w:rsidR="0078546F" w:rsidRDefault="0078546F">
            <w:pPr>
              <w:spacing w:line="1" w:lineRule="auto"/>
            </w:pPr>
          </w:p>
        </w:tc>
      </w:tr>
    </w:tbl>
    <w:p w:rsidR="0078546F" w:rsidRDefault="0078546F">
      <w:pPr>
        <w:rPr>
          <w:vanish/>
        </w:rPr>
      </w:pPr>
    </w:p>
    <w:tbl>
      <w:tblPr>
        <w:tblOverlap w:val="never"/>
        <w:tblW w:w="15705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705"/>
      </w:tblGrid>
      <w:tr w:rsidR="0078546F">
        <w:trPr>
          <w:jc w:val="center"/>
        </w:trPr>
        <w:tc>
          <w:tcPr>
            <w:tcW w:w="15705" w:type="dxa"/>
            <w:tcMar>
              <w:top w:w="0" w:type="dxa"/>
              <w:left w:w="280" w:type="dxa"/>
              <w:bottom w:w="280" w:type="dxa"/>
              <w:right w:w="0" w:type="dxa"/>
            </w:tcMar>
          </w:tcPr>
          <w:p w:rsidR="0078546F" w:rsidRDefault="00BB3DF9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Расходы бюджета Московской области на осуществление государственной поддержки семьи и детей</w:t>
            </w:r>
          </w:p>
          <w:p w:rsidR="0078546F" w:rsidRDefault="00BB3DF9" w:rsidP="00932B22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на 202</w:t>
            </w:r>
            <w:r w:rsidR="00932B22" w:rsidRPr="00932B22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год и на плановый период 202</w:t>
            </w:r>
            <w:r w:rsidR="00932B22" w:rsidRPr="00932B22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 xml:space="preserve"> и 202</w:t>
            </w:r>
            <w:r w:rsidR="00932B22" w:rsidRPr="00932B22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 xml:space="preserve"> годов</w:t>
            </w:r>
          </w:p>
        </w:tc>
      </w:tr>
    </w:tbl>
    <w:p w:rsidR="0078546F" w:rsidRDefault="0078546F">
      <w:pPr>
        <w:rPr>
          <w:vanish/>
        </w:rPr>
      </w:pPr>
      <w:bookmarkStart w:id="0" w:name="__bookmark_1"/>
      <w:bookmarkEnd w:id="0"/>
    </w:p>
    <w:tbl>
      <w:tblPr>
        <w:tblOverlap w:val="never"/>
        <w:tblW w:w="15705" w:type="dxa"/>
        <w:tblLayout w:type="fixed"/>
        <w:tblLook w:val="01E0"/>
      </w:tblPr>
      <w:tblGrid>
        <w:gridCol w:w="8339"/>
        <w:gridCol w:w="566"/>
        <w:gridCol w:w="453"/>
        <w:gridCol w:w="453"/>
        <w:gridCol w:w="1587"/>
        <w:gridCol w:w="566"/>
        <w:gridCol w:w="1247"/>
        <w:gridCol w:w="1247"/>
        <w:gridCol w:w="1247"/>
      </w:tblGrid>
      <w:tr w:rsidR="0078546F">
        <w:trPr>
          <w:trHeight w:val="230"/>
          <w:tblHeader/>
        </w:trPr>
        <w:tc>
          <w:tcPr>
            <w:tcW w:w="83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83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339"/>
            </w:tblGrid>
            <w:tr w:rsidR="0078546F">
              <w:trPr>
                <w:jc w:val="center"/>
              </w:trPr>
              <w:tc>
                <w:tcPr>
                  <w:tcW w:w="83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546F" w:rsidRDefault="00BB3DF9">
                  <w:pPr>
                    <w:jc w:val="center"/>
                  </w:pPr>
                  <w:r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78546F" w:rsidRDefault="0078546F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46F" w:rsidRDefault="0078546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78546F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546F" w:rsidRDefault="00BB3DF9">
                  <w:pPr>
                    <w:jc w:val="center"/>
                  </w:pPr>
                  <w:r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78546F" w:rsidRDefault="0078546F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46F" w:rsidRDefault="0078546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78546F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546F" w:rsidRDefault="00BB3DF9">
                  <w:pPr>
                    <w:jc w:val="center"/>
                  </w:pPr>
                  <w:proofErr w:type="spellStart"/>
                  <w:r>
                    <w:rPr>
                      <w:color w:val="000000"/>
                    </w:rPr>
                    <w:t>Рз</w:t>
                  </w:r>
                  <w:proofErr w:type="spellEnd"/>
                </w:p>
              </w:tc>
            </w:tr>
          </w:tbl>
          <w:p w:rsidR="0078546F" w:rsidRDefault="0078546F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46F" w:rsidRDefault="0078546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78546F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546F" w:rsidRDefault="00BB3DF9">
                  <w:pPr>
                    <w:jc w:val="center"/>
                  </w:pPr>
                  <w:proofErr w:type="gramStart"/>
                  <w:r>
                    <w:rPr>
                      <w:color w:val="000000"/>
                    </w:rPr>
                    <w:t>ПР</w:t>
                  </w:r>
                  <w:proofErr w:type="gramEnd"/>
                </w:p>
              </w:tc>
            </w:tr>
          </w:tbl>
          <w:p w:rsidR="0078546F" w:rsidRDefault="0078546F">
            <w:pPr>
              <w:spacing w:line="1" w:lineRule="auto"/>
            </w:pP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46F" w:rsidRDefault="0078546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78546F">
              <w:trPr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546F" w:rsidRDefault="00BB3DF9">
                  <w:pPr>
                    <w:jc w:val="center"/>
                  </w:pPr>
                  <w:r>
                    <w:rPr>
                      <w:color w:val="000000"/>
                    </w:rPr>
                    <w:t>ЦСР</w:t>
                  </w:r>
                </w:p>
              </w:tc>
            </w:tr>
          </w:tbl>
          <w:p w:rsidR="0078546F" w:rsidRDefault="0078546F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46F" w:rsidRDefault="0078546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78546F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546F" w:rsidRDefault="00BB3DF9">
                  <w:pPr>
                    <w:jc w:val="center"/>
                  </w:pPr>
                  <w:r>
                    <w:rPr>
                      <w:color w:val="000000"/>
                    </w:rPr>
                    <w:t>ВР</w:t>
                  </w:r>
                </w:p>
              </w:tc>
            </w:tr>
          </w:tbl>
          <w:p w:rsidR="0078546F" w:rsidRDefault="0078546F">
            <w:pPr>
              <w:spacing w:line="1" w:lineRule="auto"/>
            </w:pPr>
          </w:p>
        </w:tc>
        <w:tc>
          <w:tcPr>
            <w:tcW w:w="374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46F" w:rsidRDefault="0078546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741"/>
            </w:tblGrid>
            <w:tr w:rsidR="0078546F">
              <w:trPr>
                <w:jc w:val="center"/>
              </w:trPr>
              <w:tc>
                <w:tcPr>
                  <w:tcW w:w="37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546F" w:rsidRDefault="00BB3DF9">
                  <w:pPr>
                    <w:jc w:val="center"/>
                  </w:pPr>
                  <w:r>
                    <w:rPr>
                      <w:color w:val="000000"/>
                    </w:rPr>
                    <w:t>Сумма (тыс. рублей)</w:t>
                  </w:r>
                </w:p>
              </w:tc>
            </w:tr>
          </w:tbl>
          <w:p w:rsidR="0078546F" w:rsidRDefault="0078546F">
            <w:pPr>
              <w:spacing w:line="1" w:lineRule="auto"/>
            </w:pPr>
          </w:p>
        </w:tc>
      </w:tr>
      <w:tr w:rsidR="0078546F" w:rsidTr="00932B22">
        <w:trPr>
          <w:trHeight w:val="319"/>
          <w:tblHeader/>
        </w:trPr>
        <w:tc>
          <w:tcPr>
            <w:tcW w:w="83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46F" w:rsidRDefault="0078546F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46F" w:rsidRDefault="0078546F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46F" w:rsidRDefault="0078546F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46F" w:rsidRDefault="0078546F">
            <w:pPr>
              <w:spacing w:line="1" w:lineRule="auto"/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46F" w:rsidRDefault="0078546F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46F" w:rsidRDefault="0078546F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46F" w:rsidRDefault="0078546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78546F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546F" w:rsidRDefault="00BB3DF9" w:rsidP="00932B22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932B22">
                    <w:rPr>
                      <w:color w:val="000000"/>
                      <w:lang w:val="en-US"/>
                    </w:rPr>
                    <w:t>4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78546F" w:rsidRDefault="0078546F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46F" w:rsidRDefault="0078546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78546F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546F" w:rsidRDefault="00BB3DF9" w:rsidP="00932B22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932B22">
                    <w:rPr>
                      <w:color w:val="000000"/>
                      <w:lang w:val="en-US"/>
                    </w:rPr>
                    <w:t>5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78546F" w:rsidRDefault="0078546F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546F" w:rsidRDefault="0078546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78546F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546F" w:rsidRDefault="00BB3DF9" w:rsidP="00932B22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932B22">
                    <w:rPr>
                      <w:color w:val="000000"/>
                      <w:lang w:val="en-US"/>
                    </w:rPr>
                    <w:t>6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78546F" w:rsidRDefault="0078546F">
            <w:pPr>
              <w:spacing w:line="1" w:lineRule="auto"/>
            </w:pP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жилищно-коммунального хозяйства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сельского хозяйства и продовольствия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3 099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экономики и финансов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экологии и природопользования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имущественных отношений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образования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152 612 087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150 144 810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150 212 436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149 992 803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147 525 526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147 593 152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52 923 243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52 891 406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52 892 187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52 923 243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52 891 406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52 892 187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52 923 243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52 891 406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52 892 187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52 890 419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52 891 406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52 892 187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тупного и бесплатного дошкольного образования в муниципальных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дошкольного, начального общего, основного общего,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него общего образования в частных общеобразовательных организациях, осуществляющих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разовательную деятельность по имеющим государственную аккредитацию основным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зовательным программам, включая расходы на оплату труда, приобретение учебников 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оздание</w:t>
            </w:r>
            <w:proofErr w:type="spellEnd"/>
            <w:r>
              <w:rPr>
                <w:color w:val="000000"/>
              </w:rPr>
              <w:t xml:space="preserve">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ных, муниципальных), и у индивидуальных предпринимателей, осуществляющих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 деятельность по образовательным программам дошкольного образования, в том числе ада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тированным, и присмотр и уход за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92 932 237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90 495 595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90 441 152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92 932 208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90 495 566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90 441 123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92 610 341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90 151 911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90 097 468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84 245 368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84 290 451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84 300 549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1 768 673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1 823 854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244 201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244 201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961 381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1 026 836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1 031 388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285 068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746 320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тупного и бесплатного дошкольного образования в муниципальных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</w:t>
            </w:r>
            <w:r>
              <w:rPr>
                <w:color w:val="000000"/>
              </w:rPr>
              <w:lastRenderedPageBreak/>
              <w:t>обеспечение дополнительного образования детей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дошкольного, начального общего, основного общего,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него общего образования в частных общеобразовательных организациях, осуществляющих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разовательную деятельность по имеющим государственную аккредитацию основным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зовательным программам, включая расходы на оплату труда, приобретение учебников 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8 093 612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5 861 460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5 796 919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обучающихся, получающих основное и среднее общее образование, и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дельных категорий обучающихся, получающих начальное общее образование, в муниципальных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5 747 642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5 683 101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5 398 689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5 718 632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5 654 417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5 398 689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5 718 632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5 654 417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</w:t>
            </w:r>
            <w:proofErr w:type="spellStart"/>
            <w:proofErr w:type="gramStart"/>
            <w:r>
              <w:rPr>
                <w:color w:val="000000"/>
              </w:rPr>
              <w:t>естественно-научной</w:t>
            </w:r>
            <w:proofErr w:type="spellEnd"/>
            <w:proofErr w:type="gramEnd"/>
            <w:r>
              <w:rPr>
                <w:color w:val="000000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регионального центра выявления, поддержки и развития способностей и талантов у детей и молодежи на базе автономной некоммерческой общеобразовательной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«Областная гимназия им. Е.М. Примакова»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lastRenderedPageBreak/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2 543 786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2 482 129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2 482 490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2 543 786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2 482 129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2 482 490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2 385 243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2 386 372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2 386 542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2 385 243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2 386 372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2 386 542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17 195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33 224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тупного и бесплатного дошкольного образования в муниципальных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дошкольного, начального общего, основного общего,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него общего образования в частных общеобразовательных организациях, осуществляющих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разовательную деятельность по имеющим государственную аккредитацию основным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зовательным программам, включая расходы на оплату труда, приобретение учебников 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ских технопарков «</w:t>
            </w:r>
            <w:proofErr w:type="spellStart"/>
            <w:r>
              <w:rPr>
                <w:color w:val="000000"/>
              </w:rPr>
              <w:t>Кванториум</w:t>
            </w:r>
            <w:proofErr w:type="spellEnd"/>
            <w:r>
              <w:rPr>
                <w:color w:val="000000"/>
              </w:rPr>
              <w:t>»)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образовательных организаций для внедрения ци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ровой образовательной среды и развития цифровых навыков обучающихся (Создание центров цифрового образования детей)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345 690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345 346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345 346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345 346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организациях, одеждой,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344 073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344 073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344 073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</w:t>
            </w:r>
            <w:r>
              <w:rPr>
                <w:color w:val="000000"/>
              </w:rPr>
              <w:lastRenderedPageBreak/>
              <w:t>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37 372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организациях, одеждой,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1 245 221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1 394 261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1 244 152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1 393 192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400 643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38 537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Поощрение лучших учителей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Дистанционное образование детей-инвалидов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Психолого-педагогическая, методическая и консультативная помощь родителям (законным представителям) детей, а также гражданам, желающим принять на воспитание в свои семьи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оставшихся без попечения родителей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359 506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 (Финансовое обеспечение государственных гарантий реализации прав на получение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доступного и бесплатного дошкольного образования в муниципальных дошкольных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организациях, общедоступного и бесплатного дошкольного, начального общего, осно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ного общего, среднего общего образования в муниципальных общеобразовательных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циях, обеспечение дополнительного образования детей в муниципальных общеобразовательных организациях, включая</w:t>
            </w:r>
            <w:proofErr w:type="gramEnd"/>
            <w:r>
              <w:rPr>
                <w:color w:val="000000"/>
              </w:rPr>
              <w:t xml:space="preserve"> расходы на оплату труда, приобретение учебников и учебных пособий, </w:t>
            </w:r>
            <w:r>
              <w:rPr>
                <w:color w:val="000000"/>
              </w:rPr>
              <w:lastRenderedPageBreak/>
              <w:t>средств обучения, игр, игрушек (за исключением расходов на содержание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356 972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356 972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356 972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943 079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986 549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</w:t>
            </w:r>
            <w:proofErr w:type="spellStart"/>
            <w:r>
              <w:rPr>
                <w:color w:val="000000"/>
              </w:rPr>
              <w:t>пилотных</w:t>
            </w:r>
            <w:proofErr w:type="spellEnd"/>
            <w:r>
              <w:rPr>
                <w:color w:val="000000"/>
              </w:rPr>
              <w:t xml:space="preserve"> проектов» обновления содержания и технологий дополнительного образования, воспитания, психолого-педагогического сопровождения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355 549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отдыха и оздоровления детей, проживающих в Московской области, во Всеросси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ском детском центре «Орленок»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выплата обучающимся, представляющим Московскую область в составе сбо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ных команд Российской Федерации, завоевавшим звания победителей и призеров междунаро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ных олимпиад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в сфере образования для детей-инвалидов и детей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участникам, призерам и победителям всероссийской олимпиады школьников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Имущественный взнос в автономную некоммерческую организацию «Учебно-методический центр военно-патриотического воспитания молодежи «Авангард»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lastRenderedPageBreak/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Именные стипендии «Подмосковье» студентам, являющимся инвалидами, за успешное освоение программ обучения, участие в творческих мероприятиях и особые достижения в учебе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2 619 284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2 619 284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2 619 284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2 619 284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2 619 284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2 619 284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2 619 284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2 619 284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2 619 284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родительской платы за присмотр и уход за детьми, осваивающими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зовательные программы дошкольного образования в организациях Московской области, осущ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ствляющих образовательную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тельной деятельности в системе образования, физической культуры и спорта, культуры и уровня </w:t>
            </w:r>
            <w:r>
              <w:rPr>
                <w:color w:val="000000"/>
              </w:rPr>
              <w:lastRenderedPageBreak/>
              <w:t>психолого-педагогической поддержки социализации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Ежемесячная выплата денежных средств на личные расходы детям-сиротам и детям, оставши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ся без попечения родителей, обучающимся в государственных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17 050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17 050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Ежегодная материальная помощь детям-сиротам, обучающимся в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организациях, на приобретение предметов первой необходимости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культуры и туризма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156 396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176 613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147 172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129 725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129 725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Финансирование организаций дополнительного образования сферы культуры, направленное на социальную поддержку одаренных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музыкальных инструментов для муниципальных организаций дополнительного образования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lastRenderedPageBreak/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Обеспечение питанием обучающихся в профессиональных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стоимости питания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профессиональных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детей-сирот, детей, оставшихся без попечения родителей, и лиц из их числа,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профессиональных образовательных организациях, одеждой, обувью, мягким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для детей-инвалидов и детей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9 063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8 577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функций театрально-концертных учреждений Московской области, государственных и муниципальных учреждений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lastRenderedPageBreak/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детям-сиротам и детям, оставшимся без попечения родителей, а также лицам из их числа, обучающимся в профессиональных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государственного строительного надзора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 xml:space="preserve">данской службы Московской области, государственным должностям Московской области, и </w:t>
            </w:r>
            <w:r>
              <w:rPr>
                <w:color w:val="000000"/>
              </w:rPr>
              <w:lastRenderedPageBreak/>
              <w:t>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контрольное управление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содержания территорий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Московской области «Государственная жилищная инспекция Мо</w:t>
            </w: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</w:t>
            </w:r>
            <w:r>
              <w:rPr>
                <w:color w:val="000000"/>
              </w:rPr>
              <w:lastRenderedPageBreak/>
              <w:t>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Московская областная Дума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здравоохранения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1 972 612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872 123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889 928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22 263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22 263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 медицинскими кадрами»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совершенствование стипенд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 Московской области, од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766 618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федерального проекта «Борьба с сахарным диабетом»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детей 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детей с сахарным диабетом 1 типа в возрасте от 4-х до 17-ти лет системами непрерывного мониторинга глюкозы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Скорая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наторно-курортные организации и организации отдыха для детей работников государственных </w:t>
            </w:r>
            <w:r>
              <w:rPr>
                <w:color w:val="000000"/>
              </w:rPr>
              <w:lastRenderedPageBreak/>
              <w:t>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1 471 196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675 392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1 469 302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673 498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фраструктуры оказания медицинской помощи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Развитие материально-технической базы детских поликлиник и детских поликлинических отд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лений медицинских организаций, оказывающих первичную медико-санитарную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628 688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службы родовспоможения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инвентаря, оборудования, в том числе для отделений (палат) реанимаций и палат интенсивной терапии, и прочих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государственных учреждений здрав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охранения службы родовспоможения в соответствии с установленными стандартами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раннего выявления и коррекции нарушений развития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 и расходных материалов для выявления и коррекции наруш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развития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«Выхаживание детей с экстремально низкой массой тела и профилактика нарушений развития плода и преждевременных родов»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151 881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средств, расходных материалов для выхаживания детей с экстремально низкой массой тела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 для профилактики наруш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развития плода и преждевременных родов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репродуктивного здоровья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вакцинами учреждений здравоохранения для профилактики </w:t>
            </w:r>
            <w:proofErr w:type="spellStart"/>
            <w:r>
              <w:rPr>
                <w:color w:val="000000"/>
              </w:rPr>
              <w:t>предраковых</w:t>
            </w:r>
            <w:proofErr w:type="spellEnd"/>
            <w:r>
              <w:rPr>
                <w:color w:val="000000"/>
              </w:rPr>
              <w:t xml:space="preserve"> забол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ваний репродуктивных органов у девочек-подростков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федерального проекта «Обеспечение расширенного </w:t>
            </w:r>
            <w:proofErr w:type="spellStart"/>
            <w:r>
              <w:rPr>
                <w:color w:val="000000"/>
              </w:rPr>
              <w:t>неон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тального</w:t>
            </w:r>
            <w:proofErr w:type="spellEnd"/>
            <w:r>
              <w:rPr>
                <w:color w:val="000000"/>
              </w:rPr>
              <w:t xml:space="preserve"> скрининга»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массового обследования новорожденных на врожденные и (или) наследственные заболевания (расширенный </w:t>
            </w:r>
            <w:proofErr w:type="spellStart"/>
            <w:r>
              <w:rPr>
                <w:color w:val="000000"/>
              </w:rPr>
              <w:t>неонатальный</w:t>
            </w:r>
            <w:proofErr w:type="spellEnd"/>
            <w:r>
              <w:rPr>
                <w:color w:val="000000"/>
              </w:rPr>
              <w:t xml:space="preserve"> скрининг)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массового обследования новорожденных на врожденные и (или) наследственные заболевания (расширенный </w:t>
            </w:r>
            <w:proofErr w:type="spellStart"/>
            <w:r>
              <w:rPr>
                <w:color w:val="000000"/>
              </w:rPr>
              <w:t>неонатальный</w:t>
            </w:r>
            <w:proofErr w:type="spellEnd"/>
            <w:r>
              <w:rPr>
                <w:color w:val="000000"/>
              </w:rPr>
              <w:t xml:space="preserve"> скрининг)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101 047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подарочного набора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 медицинскими кадрами»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совершенствование стипенд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государственного управления, информационных технологий и связи Мо</w:t>
            </w: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</w:t>
            </w:r>
            <w:r>
              <w:rPr>
                <w:color w:val="000000"/>
              </w:rPr>
              <w:lastRenderedPageBreak/>
              <w:t>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физической культуры и спорта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2 755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питанием детей-сирот и детей, оставшихся без попечения родителей, а также лиц из их числа, обучающихся в профессиональных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а также лиц из их чи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ла, обучающихся в профессиональных образовательных организациях, одеждой, обувью и др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 xml:space="preserve">данской службы Московской области, государственным должностям Московской области, и </w:t>
            </w:r>
            <w:r>
              <w:rPr>
                <w:color w:val="000000"/>
              </w:rPr>
              <w:lastRenderedPageBreak/>
              <w:t>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спортивных сборных команд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в сфере физической культуры и спорта детям-инвалидам и детям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организаций дополнительного образования сферы физической культуры и спорта в Московской области с высоким уровнем достижений работы коллектива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спортивного оборудования и инвентаря для приведения организаций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четания, в нормативное состояние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социального развития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49 465 319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52 678 549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57 931 260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«Социальная защита населения Московской </w:t>
            </w:r>
            <w:r>
              <w:rPr>
                <w:color w:val="000000"/>
              </w:rPr>
              <w:lastRenderedPageBreak/>
              <w:t>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профессиональное обучение и дополнительное профессиональное образование же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щин в период отпуска по уходу за ребенком до достижения им возраста трех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1 181 307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1 185 207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социальной поддержки и социального обеспечения детей-сирот и детей, оста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шихся без попечения родителей, лиц из их числа в муниципальных и частных организациях в Московской области для детей-сирот и детей, оставшихся без попечения родителей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1 188 910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1 183 120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1 188 910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1 183 120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обслуживания, в це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тре занятости населения, ремонт детских оздоровительных лагерей, находящихся в собственн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муниципальных образований»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ремонту детских оздоровительных лагерей, находящихся в собственности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1 144 112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1 177 690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ситуации, детей-инвалидов и компенсация стоимости путевок для детей из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детных семей, детей-инвалидов и сопровождающего их лица, иных категорий лиц из числа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находящихся в трудной жизненной ситуации»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688 711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668 490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Полная или частичная компенсация оплаты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 по организации отдыха детей в каникулярное время»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48 266 246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56 737 840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34 021 988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37 154 653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43 136 181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34 021 988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37 154 653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43 136 181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ситуации, детей-инвалидов и компенсация стоимости путевок для детей из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детных семей, детей-инвалидов и сопровождающего их лица, иных категорий лиц из числа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находящихся в трудной жизненной ситуации»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33 969 602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37 102 267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43 083 795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26 690 823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29 694 246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35 566 743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в связи с рождением и воспитанием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супругам к юбилеям их совместной жизни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детям, потерявшим одного или обоих родителей в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зультате террористического акта или техногенной аварии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семьям, имеющим ребенка, подарочного набора для первоклассника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7 278 779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7 408 021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7 517 052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рождении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детям-инвалидам и ВИЧ-инфицированным детям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студенческим семьям, имеющим детей, и отдельным категориям студе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по оплате коммунальных услуг многодетным семьям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2 319 794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2 428 825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2 416 020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2 416 020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регионального материнского (семейного) капитала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выплаты на </w:t>
            </w:r>
            <w:proofErr w:type="gramStart"/>
            <w:r>
              <w:rPr>
                <w:color w:val="000000"/>
              </w:rPr>
              <w:t>обучающегося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Ежегодная выплата семьям, воспитывающим детей-инвалидов, на приобретение питания и од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жды ребенку-инвалиду на период его обучения в государственной или муниципальной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вательной организации в Московской области, осуществляющей образовательную деятельность по образовательным программам начального общего, основного общего, среднего общего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денежной выплаты на приобретение предм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тов и средств, предназначенных для ухода за новорожденными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ежемесячной денежной выплаты на осуществление ухода за ребенком инвал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ежегодной денежной выплаты многодетной семье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13 742 494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13 829 312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13 093 983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10 323 831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10 614 081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10 856 556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648 333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Ежемесячная выплата на личные расходы детям-сиротам и детям, оставшимся без попечения родителей, а также лицам из числа детей-сирот и детей, оставшихся без попечения родителей в возрасте от 18 до 23 лет, находящимся и обучающимся в государственных учреждениях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обслуживания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социального обслуживания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социального обслуживания на обеспечение одеждой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Выплата на бесплатный проезд детей-сирот и детей, оставшихся без попечения родителей, во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питывающихся в учреждениях социального обслуживания, подведомственных Министерству социального развития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Предоставление детям-сиротам и детям, оставшимся без попечения родителей, а также лицам из числа детей-сирот и детей, оставшихся без попечения родителей, дополнительной гарантии на обучение на подготовительных отделениях государственных образовательных организаций высшего образования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637 623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Ежемесячные стипендии Губернатора Московской области детям-сиротам, обучающимся в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фессиональных образовательных организациях и образовательных организациях высшего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Постинтернатное</w:t>
            </w:r>
            <w:proofErr w:type="spellEnd"/>
            <w:r>
              <w:rPr>
                <w:color w:val="000000"/>
              </w:rPr>
              <w:t xml:space="preserve"> сопровождение воспитанников и выпускников Семейных центров помощи семье и детям, выпускников из замещающих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Выплаты на обеспечение бесплатного проезда детей-сирот и детей, оставшихся без попечения родителей, а также лиц из их числа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170 256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169 689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169 689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9 675 243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9 965 346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10 208 223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«Об основах системы профилактики безнадзорности и правонарушений несовершеннолетних» 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номочий Российской Федерации по осуществлению деятельности, связанной с перевозкой ме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lastRenderedPageBreak/>
              <w:t>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</w:t>
            </w:r>
            <w:proofErr w:type="gramEnd"/>
            <w:r>
              <w:rPr>
                <w:color w:val="000000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ройства детей-сирот и детей, оставшихся без попечения родителей, и сопровождение замеща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9 674 068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9 964 766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10 207 839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переданным на усыновление в семьи граждан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детям, переданным на усыновление в семьи граждан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857 828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853 560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853 560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2 189 479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2 412 117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2 400 116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2 400 116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4 034 277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4 010 739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14 062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14 062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4 020 137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3 996 677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4 020 137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3 996 677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опекуну (попечителю)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приемных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2 062 574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2 269 563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2 258 272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2 258 272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Выплаты на организацию отдыха приемной семьи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60 185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приемным родителям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355 286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353 518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353 518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3 418 663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3 418 663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3 418 663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1 059 791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1 059 791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1 059 791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жилищного сертификата и единовременной социальной выплаты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09 3 01 63080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1 712 569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1 159 016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09 3 01 63080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1 712 569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1 159 016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09 3 01 63080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1 712 569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1 159 016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506 728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506 728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регионального этапа федерального конкурса «Созвездие»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lastRenderedPageBreak/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ройства детей-сирот и детей, оставшихся без попечения родителей, и сопровождение замеща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 сопровождения граждан, желающих принять и принявших детей-сирот и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оставшихся без попечения родителей, на воспитание в свои семьи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полномочий органов государственной власти Московской области и государственных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переданного государственного полномочия Московской области по созданию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миссий по делам несовершеннолетних и защите их прав муниципальных образований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региональной безопасности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</w:t>
            </w:r>
            <w:r>
              <w:rPr>
                <w:color w:val="000000"/>
              </w:rPr>
              <w:lastRenderedPageBreak/>
              <w:t>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архитектуре и градостроительству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1 094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записи актов гражданского состояния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по обеспечению деятельности мировых судей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Избирательная комиссия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Уполномоченный по правам человека в Московской области и его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 xml:space="preserve">данской службы Московской области, государственным должностям Московской области, и </w:t>
            </w:r>
            <w:r>
              <w:rPr>
                <w:color w:val="000000"/>
              </w:rPr>
              <w:lastRenderedPageBreak/>
              <w:t>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транспорта и дорожной инфраструктуры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4 029 335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4 183 648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4 343 139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807 284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783 528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807 025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результате предоставления льгот по 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рифам на проезд железнодорожным транспортом общего пользования в пригородном сообщ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нии обучающихся общеобразовательных организаций старше 7 лет, обучающихся по очной </w:t>
            </w:r>
            <w:r>
              <w:rPr>
                <w:color w:val="000000"/>
              </w:rPr>
              <w:lastRenderedPageBreak/>
              <w:t>форме обучения профессиональных образовательных организаций и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 высшего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3 399 861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3 535 855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3 399 861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3 535 855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3 399 861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3 535 855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3 399 861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3 535 855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3 399 861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3 535 855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установленных законами Московской области дополнительных мер социальной поддержки по бесплатному проезду на транспорте в городе Москве отдельным категориям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 из числа семьи и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гулярных перевозок по регулируемым тарифам отдельным категориям граждан из числа семьи и </w:t>
            </w:r>
            <w:r>
              <w:rPr>
                <w:color w:val="000000"/>
              </w:rPr>
              <w:lastRenderedPageBreak/>
              <w:t>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связи с оказанием установленных зак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нер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гулируемым тарифам отдельным категориям граждан из числа семьи и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Контрольно-счетная палата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ценам и тарифам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наторно-курортные организации и организации отдыха для детей работников государственных </w:t>
            </w:r>
            <w:r>
              <w:rPr>
                <w:color w:val="000000"/>
              </w:rPr>
              <w:lastRenderedPageBreak/>
              <w:t>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лесного хозяйства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Лесное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инвестиций, промышленности и науки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строительного комплекса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72 747 947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37 454 586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9 911 877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lastRenderedPageBreak/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57 239 764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37 453 443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9 910 734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7 852 580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7 852 580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7 852 580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дошкольного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7 852 580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6 853 824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6 853 824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6 853 824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3 459 694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3 459 694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3 459 694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48 292 786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29 096 918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48 292 786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29 096 918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48 292 786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29 096 918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общего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29 133 331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29 096 918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9 639 882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21 418 121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9 639 882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21 418 121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9 639 882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21 418 121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10 744 054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6 569 007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10 744 054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6 569 007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10 744 054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6 569 007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5 201 040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5 201 040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5 201 040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 в целях синхронизации с жилой застро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кой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19 159 455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ся, вызванным демографическим фактором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ся, вызванным демографическим фактором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12 716 806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12 716 806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12 716 806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838 968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470 627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470 627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470 627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техническое переоснащение и благоустройство территорий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детских школ искусств по видам искусств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06300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470 627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06300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470 627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06300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470 627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капитального ремонта)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школ искусств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15 507 040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15 507 040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15 507 040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15 507 040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фраструктуры оказания медицинской помощи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15 507 040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12 468 324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12 468 324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12 468 324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информационных и социальных коммуникаций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энергетики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487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делами Губернатора Московской области и Правительства Московской о</w:t>
            </w:r>
            <w:r>
              <w:rPr>
                <w:b/>
                <w:bCs/>
                <w:color w:val="000000"/>
              </w:rPr>
              <w:t>б</w:t>
            </w:r>
            <w:r>
              <w:rPr>
                <w:b/>
                <w:bCs/>
                <w:color w:val="000000"/>
              </w:rPr>
              <w:t>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2 079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</w:t>
            </w:r>
            <w:r>
              <w:rPr>
                <w:color w:val="000000"/>
              </w:rPr>
              <w:lastRenderedPageBreak/>
              <w:t>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Губернатора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1 459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конкурентной политике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территориальной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Уполномоченный по защите прав предпринимателей в Московской области и его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культурного наследия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Министерство жилищной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812 157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772 499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771 016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«Улучшение жилищных условий отдельных категорий многодетных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многодетным семьям жилищных субсидий на приобр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тение жилого помещения или строительство индивидуального жилого дома»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молодым семьям в виде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альных выплат на приобретение жилого помещения или создание объекта индивидуального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благоустройства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гражданской защиты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2 698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ра, пожарная безопасность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</w:tr>
      <w:tr w:rsidR="0078546F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7854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281 979 702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246 326 788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546F" w:rsidRDefault="00BB3DF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224 244 802</w:t>
            </w:r>
          </w:p>
        </w:tc>
      </w:tr>
    </w:tbl>
    <w:p w:rsidR="008D149F" w:rsidRDefault="008D149F"/>
    <w:sectPr w:rsidR="008D149F" w:rsidSect="0078546F">
      <w:headerReference w:type="default" r:id="rId6"/>
      <w:footerReference w:type="default" r:id="rId7"/>
      <w:pgSz w:w="16837" w:h="11905" w:orient="landscape"/>
      <w:pgMar w:top="566" w:right="566" w:bottom="566" w:left="566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46F" w:rsidRDefault="0078546F" w:rsidP="0078546F">
      <w:r>
        <w:separator/>
      </w:r>
    </w:p>
  </w:endnote>
  <w:endnote w:type="continuationSeparator" w:id="0">
    <w:p w:rsidR="0078546F" w:rsidRDefault="0078546F" w:rsidP="00785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78546F">
      <w:tc>
        <w:tcPr>
          <w:tcW w:w="15920" w:type="dxa"/>
        </w:tcPr>
        <w:p w:rsidR="0078546F" w:rsidRDefault="00BB3DF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8546F" w:rsidRDefault="0078546F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46F" w:rsidRDefault="0078546F" w:rsidP="0078546F">
      <w:r>
        <w:separator/>
      </w:r>
    </w:p>
  </w:footnote>
  <w:footnote w:type="continuationSeparator" w:id="0">
    <w:p w:rsidR="0078546F" w:rsidRDefault="0078546F" w:rsidP="007854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78546F">
      <w:tc>
        <w:tcPr>
          <w:tcW w:w="15920" w:type="dxa"/>
        </w:tcPr>
        <w:p w:rsidR="0078546F" w:rsidRDefault="008D149F">
          <w:pPr>
            <w:jc w:val="center"/>
            <w:rPr>
              <w:color w:val="000000"/>
            </w:rPr>
          </w:pPr>
          <w:r>
            <w:fldChar w:fldCharType="begin"/>
          </w:r>
          <w:r w:rsidR="00BB3DF9">
            <w:rPr>
              <w:color w:val="000000"/>
            </w:rPr>
            <w:instrText>PAGE</w:instrText>
          </w:r>
          <w:r w:rsidR="00932B22">
            <w:fldChar w:fldCharType="separate"/>
          </w:r>
          <w:r w:rsidR="00932B22">
            <w:rPr>
              <w:noProof/>
              <w:color w:val="000000"/>
            </w:rPr>
            <w:t>2</w:t>
          </w:r>
          <w:r>
            <w:fldChar w:fldCharType="end"/>
          </w:r>
        </w:p>
        <w:p w:rsidR="0078546F" w:rsidRDefault="0078546F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546F"/>
    <w:rsid w:val="0078546F"/>
    <w:rsid w:val="008D149F"/>
    <w:rsid w:val="00932B22"/>
    <w:rsid w:val="00BB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854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58</Pages>
  <Words>32197</Words>
  <Characters>183523</Characters>
  <Application>Microsoft Office Word</Application>
  <DocSecurity>0</DocSecurity>
  <Lines>1529</Lines>
  <Paragraphs>430</Paragraphs>
  <ScaleCrop>false</ScaleCrop>
  <Company>Министерство экономики и финансов</Company>
  <LinksUpToDate>false</LinksUpToDate>
  <CharactersWithSpaces>215290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TapchievaTS</dc:creator>
  <cp:lastModifiedBy>TapchievaTS</cp:lastModifiedBy>
  <cp:revision>3</cp:revision>
  <dcterms:created xsi:type="dcterms:W3CDTF">2023-12-08T06:19:00Z</dcterms:created>
  <dcterms:modified xsi:type="dcterms:W3CDTF">2023-12-08T06:24:00Z</dcterms:modified>
</cp:coreProperties>
</file>